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240" w:lineRule="auto"/>
        <w:rPr>
          <w:rFonts w:asciiTheme="majorHAnsi" w:hAnsiTheme="majorHAnsi" w:cstheme="minorHAnsi"/>
          <w:b/>
          <w:bCs/>
          <w:caps/>
          <w:spacing w:val="-4"/>
          <w:sz w:val="22"/>
          <w:szCs w:val="22"/>
        </w:rPr>
      </w:pPr>
    </w:p>
    <w:p>
      <w:pPr>
        <w:pStyle w:val="23"/>
        <w:spacing w:line="240" w:lineRule="auto"/>
        <w:rPr>
          <w:rFonts w:asciiTheme="majorHAnsi" w:hAnsiTheme="majorHAnsi" w:cstheme="minorHAnsi"/>
          <w:b/>
          <w:bCs/>
          <w:caps/>
          <w:spacing w:val="-4"/>
          <w:sz w:val="22"/>
          <w:szCs w:val="22"/>
        </w:rPr>
      </w:pPr>
      <w:r>
        <w:rPr>
          <w:rFonts w:asciiTheme="majorHAnsi" w:hAnsiTheme="majorHAnsi" w:cstheme="minorHAnsi"/>
          <w:b/>
          <w:bCs/>
          <w:caps/>
          <w:spacing w:val="-4"/>
          <w:sz w:val="22"/>
          <w:szCs w:val="22"/>
        </w:rPr>
        <w:t>Organisation</w:t>
      </w:r>
    </w:p>
    <w:p>
      <w:pPr>
        <w:pStyle w:val="23"/>
        <w:tabs>
          <w:tab w:val="left" w:pos="3686"/>
          <w:tab w:val="clear" w:pos="567"/>
        </w:tabs>
        <w:spacing w:line="240" w:lineRule="auto"/>
        <w:rPr>
          <w:rFonts w:asciiTheme="majorHAnsi" w:hAnsiTheme="majorHAnsi" w:cstheme="minorHAnsi"/>
          <w:b/>
          <w:sz w:val="22"/>
          <w:szCs w:val="22"/>
        </w:rPr>
      </w:pPr>
    </w:p>
    <w:p>
      <w:pPr>
        <w:pStyle w:val="23"/>
        <w:tabs>
          <w:tab w:val="left" w:pos="3686"/>
          <w:tab w:val="clear" w:pos="567"/>
        </w:tabs>
        <w:spacing w:line="24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22"/>
          <w:szCs w:val="22"/>
        </w:rPr>
        <w:t>DEPARTMENT:</w:t>
      </w:r>
      <w:r>
        <w:rPr>
          <w:rFonts w:asciiTheme="majorHAnsi" w:hAnsiTheme="majorHAnsi"/>
          <w:sz w:val="22"/>
          <w:szCs w:val="22"/>
        </w:rPr>
        <w:t xml:space="preserve"> Finance Team </w:t>
      </w:r>
    </w:p>
    <w:p>
      <w:pPr>
        <w:pStyle w:val="23"/>
        <w:tabs>
          <w:tab w:val="left" w:pos="3686"/>
          <w:tab w:val="clear" w:pos="567"/>
        </w:tabs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SCOPE:</w:t>
      </w:r>
      <w:r>
        <w:rPr>
          <w:rFonts w:asciiTheme="majorHAnsi" w:hAnsiTheme="majorHAnsi"/>
          <w:sz w:val="22"/>
          <w:szCs w:val="22"/>
        </w:rPr>
        <w:t xml:space="preserve"> Finance and Account management for all the branches of Eduscan Group based in Dubai. Travel to other Emirates in the UAE may be required (30%).</w:t>
      </w:r>
    </w:p>
    <w:p>
      <w:pPr>
        <w:pStyle w:val="23"/>
        <w:tabs>
          <w:tab w:val="left" w:pos="3686"/>
          <w:tab w:val="clear" w:pos="567"/>
        </w:tabs>
        <w:spacing w:line="240" w:lineRule="auto"/>
        <w:rPr>
          <w:rFonts w:asciiTheme="majorHAnsi" w:hAnsiTheme="majorHAnsi"/>
          <w:sz w:val="22"/>
          <w:szCs w:val="22"/>
        </w:rPr>
      </w:pPr>
    </w:p>
    <w:p>
      <w:pPr>
        <w:pStyle w:val="22"/>
        <w:spacing w:line="240" w:lineRule="auto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Key Contacts</w:t>
      </w:r>
    </w:p>
    <w:p>
      <w:pPr>
        <w:pStyle w:val="23"/>
        <w:tabs>
          <w:tab w:val="left" w:pos="3686"/>
          <w:tab w:val="clear" w:pos="567"/>
        </w:tabs>
        <w:spacing w:line="240" w:lineRule="auto"/>
        <w:ind w:left="3686" w:hanging="368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INTERNAL:</w:t>
      </w:r>
      <w:r>
        <w:rPr>
          <w:rFonts w:asciiTheme="majorHAnsi" w:hAnsiTheme="majorHAnsi"/>
          <w:sz w:val="22"/>
          <w:szCs w:val="22"/>
        </w:rPr>
        <w:t xml:space="preserve"> Course teachers, students, and administrative staff</w:t>
      </w:r>
    </w:p>
    <w:p>
      <w:pPr>
        <w:pStyle w:val="23"/>
        <w:tabs>
          <w:tab w:val="left" w:pos="3686"/>
          <w:tab w:val="clear" w:pos="567"/>
        </w:tabs>
        <w:spacing w:line="240" w:lineRule="auto"/>
        <w:ind w:left="3686" w:hanging="368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EXTERNAL</w:t>
      </w:r>
      <w:r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Teachers, Venue Managers, External Agencies</w:t>
      </w:r>
      <w:r>
        <w:rPr>
          <w:rFonts w:asciiTheme="majorHAnsi" w:hAnsiTheme="majorHAnsi"/>
          <w:sz w:val="22"/>
          <w:szCs w:val="22"/>
        </w:rPr>
        <w:br w:type="textWrapping"/>
      </w:r>
    </w:p>
    <w:p>
      <w:pPr>
        <w:pStyle w:val="23"/>
        <w:spacing w:line="240" w:lineRule="auto"/>
        <w:rPr>
          <w:rFonts w:asciiTheme="majorHAnsi" w:hAnsiTheme="majorHAnsi"/>
          <w:sz w:val="22"/>
          <w:szCs w:val="22"/>
        </w:rPr>
      </w:pPr>
    </w:p>
    <w:p>
      <w:pPr>
        <w:pStyle w:val="21"/>
        <w:spacing w:line="240" w:lineRule="auto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PURPOSE OF THE JOB:</w:t>
      </w:r>
    </w:p>
    <w:p>
      <w:pPr>
        <w:pStyle w:val="2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Eduscan Group, After School Concept and Chill N Champ</w:t>
      </w:r>
    </w:p>
    <w:p>
      <w:pPr>
        <w:pStyle w:val="24"/>
        <w:numPr>
          <w:ilvl w:val="0"/>
          <w:numId w:val="2"/>
        </w:numPr>
        <w:rPr>
          <w:rFonts w:eastAsia="Times New Roman" w:cs="Times New Roman" w:asciiTheme="majorHAnsi" w:hAnsiTheme="majorHAnsi"/>
          <w:sz w:val="22"/>
          <w:szCs w:val="22"/>
          <w:lang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eastAsia="en-AU"/>
        </w:rPr>
        <w:t>Conduct research and analysis to prepare finance structure and strategy.</w:t>
      </w:r>
    </w:p>
    <w:p>
      <w:pPr>
        <w:pStyle w:val="25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eastAsia="Times New Roman" w:cs="Times New Roman" w:asciiTheme="majorHAnsi" w:hAnsiTheme="majorHAnsi"/>
          <w:lang w:eastAsia="en-AU"/>
        </w:rPr>
        <w:t>Fully manage financial accounting and reporting along with the responsibilities mentioned below.</w:t>
      </w:r>
      <w:r>
        <w:rPr>
          <w:rFonts w:eastAsia="Times New Roman" w:cs="Times New Roman" w:asciiTheme="majorHAnsi" w:hAnsiTheme="majorHAnsi"/>
          <w:lang w:eastAsia="en-AU"/>
        </w:rPr>
        <w:br w:type="textWrapping"/>
      </w:r>
    </w:p>
    <w:p>
      <w:pPr>
        <w:spacing w:line="240" w:lineRule="auto"/>
        <w:ind w:left="14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RESPONSIBILITES:</w:t>
      </w:r>
    </w:p>
    <w:p>
      <w:pPr>
        <w:pStyle w:val="26"/>
        <w:numPr>
          <w:ilvl w:val="0"/>
          <w:numId w:val="3"/>
        </w:numPr>
        <w:spacing w:line="240" w:lineRule="auto"/>
        <w:rPr>
          <w:rFonts w:asciiTheme="majorHAnsi" w:hAnsiTheme="majorHAnsi" w:eastAsiaTheme="min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STRATEGY:</w:t>
      </w:r>
    </w:p>
    <w:p>
      <w:pPr>
        <w:pStyle w:val="26"/>
        <w:numPr>
          <w:ilvl w:val="0"/>
          <w:numId w:val="0"/>
        </w:numPr>
        <w:spacing w:line="240" w:lineRule="auto"/>
        <w:ind w:left="501"/>
        <w:rPr>
          <w:rFonts w:asciiTheme="majorHAnsi" w:hAnsiTheme="majorHAnsi"/>
          <w:b/>
          <w:sz w:val="22"/>
          <w:szCs w:val="22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Defining the P&amp;l, key incomes and expenses based on marketing research.</w:t>
      </w:r>
    </w:p>
    <w:p>
      <w:pPr>
        <w:pStyle w:val="26"/>
        <w:numPr>
          <w:ilvl w:val="1"/>
          <w:numId w:val="3"/>
        </w:numPr>
        <w:spacing w:line="240" w:lineRule="auto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Support in drafting strategy by providing clear recommendations only of incomes and expenses on the following:</w:t>
      </w:r>
    </w:p>
    <w:p>
      <w:pPr>
        <w:pStyle w:val="26"/>
        <w:numPr>
          <w:ilvl w:val="2"/>
          <w:numId w:val="3"/>
        </w:numPr>
        <w:spacing w:line="240" w:lineRule="auto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The most wanted activities</w:t>
      </w:r>
    </w:p>
    <w:p>
      <w:pPr>
        <w:pStyle w:val="26"/>
        <w:numPr>
          <w:ilvl w:val="2"/>
          <w:numId w:val="3"/>
        </w:numPr>
        <w:spacing w:line="240" w:lineRule="auto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 xml:space="preserve">Ideal price range based on survey and competition analysis. </w:t>
      </w:r>
    </w:p>
    <w:p>
      <w:pPr>
        <w:pStyle w:val="26"/>
        <w:numPr>
          <w:ilvl w:val="2"/>
          <w:numId w:val="3"/>
        </w:numPr>
        <w:spacing w:line="240" w:lineRule="auto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Probable Localities. Location recommendations and suggestions linked to research and pricing based on the above analysis.</w:t>
      </w:r>
    </w:p>
    <w:p>
      <w:pPr>
        <w:pStyle w:val="26"/>
        <w:numPr>
          <w:ilvl w:val="1"/>
          <w:numId w:val="3"/>
        </w:numPr>
        <w:spacing w:line="240" w:lineRule="auto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Assist management in the formulation of its overall strategic direction</w:t>
      </w:r>
    </w:p>
    <w:p>
      <w:pPr>
        <w:pStyle w:val="26"/>
        <w:numPr>
          <w:ilvl w:val="0"/>
          <w:numId w:val="0"/>
        </w:numPr>
        <w:spacing w:line="240" w:lineRule="auto"/>
        <w:ind w:left="785" w:hanging="360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</w:p>
    <w:p>
      <w:pPr>
        <w:pStyle w:val="26"/>
        <w:numPr>
          <w:ilvl w:val="0"/>
          <w:numId w:val="0"/>
        </w:numPr>
        <w:spacing w:line="240" w:lineRule="auto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</w:p>
    <w:p>
      <w:pPr>
        <w:pStyle w:val="26"/>
        <w:numPr>
          <w:ilvl w:val="0"/>
          <w:numId w:val="3"/>
        </w:numPr>
        <w:spacing w:line="240" w:lineRule="auto"/>
        <w:rPr>
          <w:rFonts w:eastAsia="Times New Roman" w:cs="Times New Roman" w:asciiTheme="majorHAnsi" w:hAnsiTheme="majorHAnsi"/>
          <w:b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b/>
          <w:sz w:val="22"/>
          <w:szCs w:val="22"/>
          <w:lang w:val="en-GB" w:eastAsia="en-AU"/>
        </w:rPr>
        <w:t>FINANCIAL REPORTING:</w:t>
      </w:r>
    </w:p>
    <w:p>
      <w:pPr>
        <w:pStyle w:val="26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 xml:space="preserve">Clearly define the financial time matrix for the Eduscan groups and camps along with responsibility. </w:t>
      </w:r>
    </w:p>
    <w:p>
      <w:pPr>
        <w:pStyle w:val="26"/>
        <w:numPr>
          <w:ilvl w:val="0"/>
          <w:numId w:val="4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 xml:space="preserve">Work closely with counterparts to develop 3-month, 6-month, 12- month’s targets. (Revenue and budgets). </w:t>
      </w:r>
    </w:p>
    <w:p>
      <w:pPr>
        <w:pStyle w:val="26"/>
        <w:numPr>
          <w:ilvl w:val="2"/>
          <w:numId w:val="5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Lead brainstorming sessions with heads.</w:t>
      </w:r>
    </w:p>
    <w:p>
      <w:pPr>
        <w:pStyle w:val="26"/>
        <w:numPr>
          <w:ilvl w:val="2"/>
          <w:numId w:val="5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Correspond with various other departments, discussing company plans and agreeing on future paths to be taken.</w:t>
      </w:r>
    </w:p>
    <w:p>
      <w:pPr>
        <w:pStyle w:val="26"/>
        <w:numPr>
          <w:ilvl w:val="2"/>
          <w:numId w:val="5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Develop trends and projections for the firm’s finances.</w:t>
      </w:r>
    </w:p>
    <w:p>
      <w:pPr>
        <w:pStyle w:val="26"/>
        <w:numPr>
          <w:ilvl w:val="0"/>
          <w:numId w:val="0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Provide financial reports and interpret financial information to managerial staff while recommending further courses of action.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Understand available systems and software for accounting and integrate this with recommendations.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Analyse costs, pricing, variable contributions, sales results and the company’s actual performance compared to the business plans.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Conduct reviews and evaluations for cost-reduction opportunities.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  <w:t>Share weekly SMS of revenue and expenses, targets and achievements to concerned heads.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Maintain a documented system of accounting policies and procedures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Manage outsourced functions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Collect and record Cash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Forecast cash flow positions, related borrowing needs, and available funds for investment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Maintain banking relationships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Assist in determining the company's proper capital structure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Manage the preparation of the company's budget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Report to management on variances from the established budget, and the reasons for those variances</w:t>
      </w:r>
    </w:p>
    <w:p>
      <w:pPr>
        <w:pStyle w:val="26"/>
        <w:numPr>
          <w:ilvl w:val="0"/>
          <w:numId w:val="6"/>
        </w:numPr>
        <w:spacing w:line="240" w:lineRule="auto"/>
        <w:rPr>
          <w:rFonts w:eastAsia="Times New Roman" w:asciiTheme="majorHAnsi" w:hAnsiTheme="majorHAnsi" w:cstheme="majorHAnsi"/>
          <w:color w:val="auto"/>
          <w:sz w:val="22"/>
          <w:szCs w:val="22"/>
          <w:lang w:val="en-GB" w:eastAsia="en-AU"/>
        </w:rPr>
      </w:pPr>
      <w:r>
        <w:rPr>
          <w:rFonts w:eastAsia="Times New Roman" w:asciiTheme="majorHAnsi" w:hAnsiTheme="majorHAnsi" w:cstheme="majorHAnsi"/>
          <w:color w:val="auto"/>
          <w:spacing w:val="5"/>
          <w:sz w:val="22"/>
          <w:szCs w:val="22"/>
        </w:rPr>
        <w:t>Create additional analyses and reports as requested by management</w:t>
      </w:r>
    </w:p>
    <w:p>
      <w:pPr>
        <w:pStyle w:val="26"/>
        <w:numPr>
          <w:ilvl w:val="0"/>
          <w:numId w:val="0"/>
        </w:numP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</w:p>
    <w:p>
      <w:pPr>
        <w:pStyle w:val="21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KNOWLEDGE AND SKILLS</w:t>
      </w:r>
    </w:p>
    <w:p>
      <w:pPr>
        <w:pStyle w:val="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Minimum 3-4 years of experience in Financial Accounting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Leadership, Motivation and Team Skills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Required to have a clear and full understanding of financial systems, software (preferably Tally) and processes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Strong analytical ability and commercial acumen to perform complex analysis identify and understand market trends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 xml:space="preserve">MS Office skills are critical Word, Basic &amp; Advanced Excel, and Power Point. 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 xml:space="preserve">Strong communication skills, both written and verbal, with the ability to convey complex information to a broad audience 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 xml:space="preserve">Strong interpersonal skills with the ability to work independently and within a team environment 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 xml:space="preserve">Strong group presentation skills 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Able and willing to work within a flat structured, low-bureaucratic company, applying all best practices obtained on previous jobs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Willing to bring an innovative and creative approach to business</w:t>
      </w:r>
    </w:p>
    <w:p>
      <w:pPr>
        <w:pStyle w:val="26"/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</w:pPr>
      <w:r>
        <w:rPr>
          <w:rFonts w:eastAsia="Times New Roman" w:cs="Times New Roman" w:asciiTheme="majorHAnsi" w:hAnsiTheme="majorHAnsi"/>
          <w:sz w:val="22"/>
          <w:szCs w:val="22"/>
          <w:lang w:val="en-GB" w:eastAsia="en-AU"/>
        </w:rPr>
        <w:t>Fluent in written and spoken English. Knowledge of Arabic is an advantage</w:t>
      </w: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Futura Com Book">
    <w:altName w:val="Segoe Script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Segoe Script">
    <w:panose1 w:val="030B0504020000000003"/>
    <w:charset w:val="00"/>
    <w:family w:val="swiss"/>
    <w:pitch w:val="default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IN" w:eastAsia="en-I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5429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42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Title"/>
                            <w:id w:val="1189017394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aps/>
                              <w:color w:val="FFFFFF" w:themeColor="background1"/>
                              <w:sz w:val="3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14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Finance ManAGER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6" o:spid="_x0000_s1026" o:spt="1" style="position:absolute;left:0pt;margin-left:72.05pt;margin-top:35.6pt;height:42.75pt;width:468.5pt;mso-position-horizontal-relative:page;mso-position-vertical-relative:page;mso-wrap-distance-bottom:0pt;mso-wrap-distance-left:9.35pt;mso-wrap-distance-right:9.35pt;mso-wrap-distance-top:0pt;z-index:-251657216;v-text-anchor:middle;mso-width-relative:margin;mso-height-relative:page;mso-width-percent:1000;" fillcolor="#4E67C8 [3204]" filled="t" stroked="f" coordsize="21600,21600" o:allowoverlap="f" o:gfxdata="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Yh9XnVAAAABAEAAA8AAAAAAAAAAQAgAAAAIgAAAGRy&#10;cy9kb3ducmV2LnhtbFBLAQIUABQAAAAIAIdO4kCd966UQQIAAHcEAAAOAAAAAAAAAAEAIAAAACQB&#10;AABkcnMvZTJvRG9jLnhtbFBLBQYAAAAABgAGAFkBAADXBQAAAAA=&#10;">
              <v:fill on="t" focussize="0,0"/>
              <v:stroke on="f" weight="1.5pt" endcap="round"/>
              <v:imagedata o:title=""/>
              <o:lock v:ext="edit" aspectratio="f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alias w:val="Title"/>
                      <w:id w:val="1189017394"/>
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caps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14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Finance ManAGER</w:t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F18"/>
    <w:multiLevelType w:val="multilevel"/>
    <w:tmpl w:val="129E6F18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06B"/>
    <w:multiLevelType w:val="multilevel"/>
    <w:tmpl w:val="17BD606B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7EFD"/>
    <w:multiLevelType w:val="multilevel"/>
    <w:tmpl w:val="2DE27EFD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FB045E0"/>
    <w:multiLevelType w:val="multilevel"/>
    <w:tmpl w:val="4FB045E0"/>
    <w:lvl w:ilvl="0" w:tentative="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49CF"/>
    <w:multiLevelType w:val="multilevel"/>
    <w:tmpl w:val="609749CF"/>
    <w:lvl w:ilvl="0" w:tentative="0">
      <w:start w:val="1"/>
      <w:numFmt w:val="bullet"/>
      <w:pStyle w:val="26"/>
      <w:lvlText w:val=""/>
      <w:lvlJc w:val="left"/>
      <w:pPr>
        <w:ind w:left="7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5">
    <w:nsid w:val="74411F8B"/>
    <w:multiLevelType w:val="multilevel"/>
    <w:tmpl w:val="74411F8B"/>
    <w:lvl w:ilvl="0" w:tentative="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4"/>
    <w:rsid w:val="00127C0C"/>
    <w:rsid w:val="00185DE3"/>
    <w:rsid w:val="001B5D4D"/>
    <w:rsid w:val="0021002E"/>
    <w:rsid w:val="00237654"/>
    <w:rsid w:val="002605AA"/>
    <w:rsid w:val="002C2E7A"/>
    <w:rsid w:val="002F7165"/>
    <w:rsid w:val="003C58A4"/>
    <w:rsid w:val="00425789"/>
    <w:rsid w:val="006358C6"/>
    <w:rsid w:val="007847DE"/>
    <w:rsid w:val="007E2808"/>
    <w:rsid w:val="007F3138"/>
    <w:rsid w:val="009271FD"/>
    <w:rsid w:val="00961135"/>
    <w:rsid w:val="00A04B68"/>
    <w:rsid w:val="00A3395E"/>
    <w:rsid w:val="00A909C8"/>
    <w:rsid w:val="00C57A55"/>
    <w:rsid w:val="00CC5EB3"/>
    <w:rsid w:val="00D17384"/>
    <w:rsid w:val="00D26449"/>
    <w:rsid w:val="00D305F4"/>
    <w:rsid w:val="00D446FE"/>
    <w:rsid w:val="00D57073"/>
    <w:rsid w:val="00E03E7C"/>
    <w:rsid w:val="00E57A88"/>
    <w:rsid w:val="00E60439"/>
    <w:rsid w:val="00E93947"/>
    <w:rsid w:val="00FF33B4"/>
    <w:rsid w:val="726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aps/>
      <w:sz w:val="36"/>
      <w:szCs w:val="36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keepLines/>
      <w:spacing w:before="120" w:after="0" w:line="240" w:lineRule="auto"/>
      <w:outlineLvl w:val="2"/>
    </w:pPr>
    <w:rPr>
      <w:rFonts w:asciiTheme="majorHAnsi" w:hAnsiTheme="majorHAnsi" w:eastAsiaTheme="majorEastAsia" w:cstheme="majorBidi"/>
      <w:smallCaps/>
      <w:sz w:val="28"/>
      <w:szCs w:val="28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caps/>
    </w:rPr>
  </w:style>
  <w:style w:type="paragraph" w:styleId="6">
    <w:name w:val="heading 5"/>
    <w:basedOn w:val="1"/>
    <w:next w:val="1"/>
    <w:link w:val="33"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i/>
      <w:iCs/>
      <w:caps/>
    </w:rPr>
  </w:style>
  <w:style w:type="paragraph" w:styleId="7">
    <w:name w:val="heading 6"/>
    <w:basedOn w:val="1"/>
    <w:next w:val="1"/>
    <w:link w:val="34"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35"/>
    <w:unhideWhenUsed/>
    <w:qFormat/>
    <w:uiPriority w:val="9"/>
    <w:pPr>
      <w:keepNext/>
      <w:keepLines/>
      <w:spacing w:before="120" w:after="0"/>
      <w:outlineLvl w:val="6"/>
    </w:pPr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9">
    <w:name w:val="heading 8"/>
    <w:basedOn w:val="1"/>
    <w:next w:val="1"/>
    <w:link w:val="36"/>
    <w:unhideWhenUsed/>
    <w:qFormat/>
    <w:uiPriority w:val="9"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ap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0">
    <w:name w:val="heading 9"/>
    <w:basedOn w:val="1"/>
    <w:next w:val="1"/>
    <w:link w:val="37"/>
    <w:unhideWhenUsed/>
    <w:qFormat/>
    <w:uiPriority w:val="9"/>
    <w:pPr>
      <w:keepNext/>
      <w:keepLines/>
      <w:spacing w:before="120" w:after="0"/>
      <w:outlineLvl w:val="8"/>
    </w:pPr>
    <w:rPr>
      <w:rFonts w:asciiTheme="majorHAnsi" w:hAnsiTheme="majorHAnsi" w:eastAsiaTheme="majorEastAsia" w:cstheme="majorBidi"/>
      <w:b/>
      <w:bCs/>
      <w:i/>
      <w:iCs/>
      <w:cap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default="1" w:styleId="17">
    <w:name w:val="Default Paragraph Font"/>
    <w:unhideWhenUsed/>
    <w:qFormat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footer"/>
    <w:basedOn w:val="1"/>
    <w:link w:val="2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header"/>
    <w:basedOn w:val="1"/>
    <w:link w:val="2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Subtitle"/>
    <w:basedOn w:val="1"/>
    <w:next w:val="1"/>
    <w:link w:val="39"/>
    <w:qFormat/>
    <w:uiPriority w:val="11"/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38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18">
    <w:name w:val="Emphasis"/>
    <w:basedOn w:val="17"/>
    <w:qFormat/>
    <w:uiPriority w:val="20"/>
    <w:rPr>
      <w:i/>
      <w:iCs/>
    </w:rPr>
  </w:style>
  <w:style w:type="character" w:styleId="19">
    <w:name w:val="Strong"/>
    <w:basedOn w:val="17"/>
    <w:qFormat/>
    <w:uiPriority w:val="22"/>
    <w:rPr>
      <w:b/>
      <w:bCs/>
    </w:rPr>
  </w:style>
  <w:style w:type="paragraph" w:customStyle="1" w:styleId="21">
    <w:name w:val="RB 2nd Headline"/>
    <w:basedOn w:val="1"/>
    <w:qFormat/>
    <w:uiPriority w:val="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</w:rPr>
  </w:style>
  <w:style w:type="paragraph" w:customStyle="1" w:styleId="22">
    <w:name w:val="RB 1st Headline"/>
    <w:basedOn w:val="1"/>
    <w:uiPriority w:val="0"/>
    <w:pPr>
      <w:tabs>
        <w:tab w:val="left" w:pos="510"/>
      </w:tabs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</w:rPr>
  </w:style>
  <w:style w:type="paragraph" w:customStyle="1" w:styleId="23">
    <w:name w:val="RB flowing text normal"/>
    <w:basedOn w:val="1"/>
    <w:uiPriority w:val="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 w:eastAsiaTheme="minorEastAsia"/>
      <w:color w:val="000000"/>
      <w:sz w:val="24"/>
      <w:szCs w:val="24"/>
      <w:lang w:val="en-GB" w:eastAsia="en-US" w:bidi="ar-SA"/>
    </w:rPr>
  </w:style>
  <w:style w:type="paragraph" w:customStyle="1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RB flowing text round points"/>
    <w:basedOn w:val="1"/>
    <w:uiPriority w:val="0"/>
    <w:pPr>
      <w:numPr>
        <w:ilvl w:val="0"/>
        <w:numId w:val="1"/>
      </w:numPr>
      <w:spacing w:after="0" w:line="216" w:lineRule="atLeast"/>
    </w:pPr>
    <w:rPr>
      <w:rFonts w:ascii="Futura Com Book" w:hAnsi="Futura Com Book" w:cs="Futura Com Book"/>
      <w:color w:val="000000"/>
      <w:sz w:val="18"/>
      <w:szCs w:val="18"/>
    </w:rPr>
  </w:style>
  <w:style w:type="character" w:customStyle="1" w:styleId="27">
    <w:name w:val="Header Char"/>
    <w:basedOn w:val="17"/>
    <w:link w:val="14"/>
    <w:uiPriority w:val="99"/>
    <w:rPr>
      <w:lang w:val="de-DE"/>
    </w:rPr>
  </w:style>
  <w:style w:type="character" w:customStyle="1" w:styleId="28">
    <w:name w:val="Footer Char"/>
    <w:basedOn w:val="17"/>
    <w:link w:val="13"/>
    <w:uiPriority w:val="99"/>
    <w:rPr>
      <w:lang w:val="de-DE"/>
    </w:rPr>
  </w:style>
  <w:style w:type="character" w:customStyle="1" w:styleId="29">
    <w:name w:val="Heading 1 Char"/>
    <w:basedOn w:val="17"/>
    <w:link w:val="2"/>
    <w:uiPriority w:val="9"/>
    <w:rPr>
      <w:rFonts w:asciiTheme="majorHAnsi" w:hAnsiTheme="majorHAnsi" w:eastAsiaTheme="majorEastAsia" w:cstheme="majorBidi"/>
      <w:caps/>
      <w:sz w:val="36"/>
      <w:szCs w:val="36"/>
    </w:rPr>
  </w:style>
  <w:style w:type="character" w:customStyle="1" w:styleId="30">
    <w:name w:val="Heading 2 Char"/>
    <w:basedOn w:val="17"/>
    <w:link w:val="3"/>
    <w:semiHidden/>
    <w:uiPriority w:val="9"/>
    <w:rPr>
      <w:rFonts w:asciiTheme="majorHAnsi" w:hAnsiTheme="majorHAnsi" w:eastAsiaTheme="majorEastAsia" w:cstheme="majorBidi"/>
      <w:caps/>
      <w:sz w:val="28"/>
      <w:szCs w:val="28"/>
    </w:rPr>
  </w:style>
  <w:style w:type="character" w:customStyle="1" w:styleId="31">
    <w:name w:val="Heading 3 Char"/>
    <w:basedOn w:val="17"/>
    <w:link w:val="4"/>
    <w:semiHidden/>
    <w:uiPriority w:val="9"/>
    <w:rPr>
      <w:rFonts w:asciiTheme="majorHAnsi" w:hAnsiTheme="majorHAnsi" w:eastAsiaTheme="majorEastAsia" w:cstheme="majorBidi"/>
      <w:smallCaps/>
      <w:sz w:val="28"/>
      <w:szCs w:val="28"/>
    </w:rPr>
  </w:style>
  <w:style w:type="character" w:customStyle="1" w:styleId="32">
    <w:name w:val="Heading 4 Char"/>
    <w:basedOn w:val="17"/>
    <w:link w:val="5"/>
    <w:semiHidden/>
    <w:uiPriority w:val="9"/>
    <w:rPr>
      <w:rFonts w:asciiTheme="majorHAnsi" w:hAnsiTheme="majorHAnsi" w:eastAsiaTheme="majorEastAsia" w:cstheme="majorBidi"/>
      <w:caps/>
    </w:rPr>
  </w:style>
  <w:style w:type="character" w:customStyle="1" w:styleId="33">
    <w:name w:val="Heading 5 Char"/>
    <w:basedOn w:val="17"/>
    <w:link w:val="6"/>
    <w:semiHidden/>
    <w:uiPriority w:val="9"/>
    <w:rPr>
      <w:rFonts w:asciiTheme="majorHAnsi" w:hAnsiTheme="majorHAnsi" w:eastAsiaTheme="majorEastAsia" w:cstheme="majorBidi"/>
      <w:i/>
      <w:iCs/>
      <w:caps/>
    </w:rPr>
  </w:style>
  <w:style w:type="character" w:customStyle="1" w:styleId="34">
    <w:name w:val="Heading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5">
    <w:name w:val="Heading 7 Char"/>
    <w:basedOn w:val="17"/>
    <w:link w:val="8"/>
    <w:semiHidden/>
    <w:uiPriority w:val="9"/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6">
    <w:name w:val="Heading 8 Char"/>
    <w:basedOn w:val="17"/>
    <w:link w:val="9"/>
    <w:semiHidden/>
    <w:uiPriority w:val="9"/>
    <w:rPr>
      <w:rFonts w:asciiTheme="majorHAnsi" w:hAnsiTheme="majorHAnsi" w:eastAsiaTheme="majorEastAsia" w:cstheme="majorBidi"/>
      <w:b/>
      <w:bCs/>
      <w:cap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7">
    <w:name w:val="Heading 9 Char"/>
    <w:basedOn w:val="17"/>
    <w:link w:val="10"/>
    <w:semiHidden/>
    <w:uiPriority w:val="9"/>
    <w:rPr>
      <w:rFonts w:asciiTheme="majorHAnsi" w:hAnsiTheme="majorHAnsi" w:eastAsiaTheme="majorEastAsia" w:cstheme="majorBidi"/>
      <w:b/>
      <w:bCs/>
      <w:i/>
      <w:iCs/>
      <w:caps/>
      <w:color w:val="808080" w:themeColor="text1" w:themeTint="80"/>
      <w:sz w:val="20"/>
      <w:szCs w:val="2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Title Char"/>
    <w:basedOn w:val="17"/>
    <w:link w:val="16"/>
    <w:uiPriority w:val="10"/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Subtitle Char"/>
    <w:basedOn w:val="17"/>
    <w:link w:val="15"/>
    <w:uiPriority w:val="11"/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4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Quote"/>
    <w:basedOn w:val="1"/>
    <w:next w:val="1"/>
    <w:link w:val="42"/>
    <w:qFormat/>
    <w:uiPriority w:val="29"/>
    <w:pPr>
      <w:spacing w:before="160" w:line="240" w:lineRule="auto"/>
      <w:ind w:left="720" w:right="720"/>
    </w:pPr>
    <w:rPr>
      <w:rFonts w:asciiTheme="majorHAnsi" w:hAnsiTheme="majorHAnsi" w:eastAsiaTheme="majorEastAsia" w:cstheme="majorBidi"/>
      <w:sz w:val="25"/>
      <w:szCs w:val="25"/>
    </w:rPr>
  </w:style>
  <w:style w:type="character" w:customStyle="1" w:styleId="42">
    <w:name w:val="Quote Char"/>
    <w:basedOn w:val="17"/>
    <w:link w:val="41"/>
    <w:uiPriority w:val="29"/>
    <w:rPr>
      <w:rFonts w:asciiTheme="majorHAnsi" w:hAnsiTheme="majorHAnsi" w:eastAsiaTheme="majorEastAsia" w:cstheme="majorBidi"/>
      <w:sz w:val="25"/>
      <w:szCs w:val="25"/>
    </w:rPr>
  </w:style>
  <w:style w:type="paragraph" w:customStyle="1" w:styleId="43">
    <w:name w:val="Intense Quote"/>
    <w:basedOn w:val="1"/>
    <w:next w:val="1"/>
    <w:link w:val="44"/>
    <w:qFormat/>
    <w:uiPriority w:val="3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Intense Quote Char"/>
    <w:basedOn w:val="17"/>
    <w:link w:val="43"/>
    <w:uiPriority w:val="30"/>
    <w:rPr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Subtle Emphasis"/>
    <w:basedOn w:val="17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6">
    <w:name w:val="Intense Emphasis"/>
    <w:basedOn w:val="17"/>
    <w:qFormat/>
    <w:uiPriority w:val="21"/>
    <w:rPr>
      <w:b/>
      <w:bCs/>
      <w:i/>
      <w:iCs/>
    </w:rPr>
  </w:style>
  <w:style w:type="character" w:customStyle="1" w:styleId="47">
    <w:name w:val="Subtle Reference"/>
    <w:basedOn w:val="17"/>
    <w:qFormat/>
    <w:uiPriority w:val="31"/>
    <w:rPr>
      <w:smallCaps/>
      <w:color w:val="404040" w:themeColor="text1" w:themeTint="BF"/>
      <w:u w:val="single" w:color="7E7E7E" w:themeColor="text1" w:themeTint="8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">
    <w:name w:val="Intense Reference"/>
    <w:basedOn w:val="17"/>
    <w:qFormat/>
    <w:uiPriority w:val="32"/>
    <w:rPr>
      <w:b/>
      <w:bCs/>
      <w:smallCaps/>
      <w:color w:val="auto"/>
      <w:spacing w:val="3"/>
      <w:u w:val="single"/>
    </w:rPr>
  </w:style>
  <w:style w:type="character" w:customStyle="1" w:styleId="49">
    <w:name w:val="Book Title"/>
    <w:basedOn w:val="17"/>
    <w:qFormat/>
    <w:uiPriority w:val="33"/>
    <w:rPr>
      <w:b/>
      <w:bCs/>
      <w:smallCaps/>
      <w:spacing w:val="7"/>
    </w:rPr>
  </w:style>
  <w:style w:type="paragraph" w:customStyle="1" w:styleId="50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51">
    <w:name w:val="Balloon Text Char"/>
    <w:basedOn w:val="17"/>
    <w:link w:val="11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Facet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517</Words>
  <Characters>2951</Characters>
  <Lines>24</Lines>
  <Paragraphs>6</Paragraphs>
  <ScaleCrop>false</ScaleCrop>
  <LinksUpToDate>false</LinksUpToDate>
  <CharactersWithSpaces>3462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2017-12-25T07:20:00Z</dcterms:created>
  <dc:creator>Asma Siddiqui</dc:creator>
  <cp:lastModifiedBy>WDIPL23</cp:lastModifiedBy>
  <dcterms:modified xsi:type="dcterms:W3CDTF">2017-12-27T06:31:53Z</dcterms:modified>
  <dc:title>Finance ManAGER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